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B0E74D" w14:textId="29646CA1" w:rsidR="0069720F" w:rsidRPr="00696602" w:rsidRDefault="00696602">
      <w:pPr>
        <w:rPr>
          <w:rFonts w:cstheme="minorHAnsi"/>
          <w:b/>
          <w:sz w:val="24"/>
          <w:szCs w:val="24"/>
        </w:rPr>
      </w:pPr>
      <w:r w:rsidRPr="00696602">
        <w:rPr>
          <w:rFonts w:cstheme="minorHAnsi"/>
          <w:b/>
          <w:sz w:val="24"/>
          <w:szCs w:val="24"/>
        </w:rPr>
        <w:t xml:space="preserve"> O. Z. Náš región Podpoľanie</w:t>
      </w:r>
    </w:p>
    <w:p w14:paraId="0CA82E04" w14:textId="49E1BD84" w:rsidR="00696602" w:rsidRPr="00696602" w:rsidRDefault="00BA516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11</w:t>
      </w:r>
      <w:bookmarkStart w:id="0" w:name="_GoBack"/>
      <w:bookmarkEnd w:id="0"/>
      <w:r w:rsidR="00696602" w:rsidRPr="00696602">
        <w:rPr>
          <w:rFonts w:cstheme="minorHAnsi"/>
          <w:b/>
          <w:sz w:val="24"/>
          <w:szCs w:val="24"/>
        </w:rPr>
        <w:t>. júna 2025, Detva</w:t>
      </w:r>
    </w:p>
    <w:p w14:paraId="3F44B331" w14:textId="2AD715F2" w:rsidR="00855661" w:rsidRPr="0082662D" w:rsidRDefault="009C0B50" w:rsidP="00855661">
      <w:pPr>
        <w:pStyle w:val="Odsekzoznamu"/>
        <w:rPr>
          <w:rStyle w:val="rynqvb"/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EXPERTNÁ SKUPINA UNESCO NAVŠTÍVILA BIOSFÉRICKÚ REZERVÁCIU POĽANA</w:t>
      </w:r>
    </w:p>
    <w:p w14:paraId="10027318" w14:textId="77777777" w:rsidR="00E05CAC" w:rsidRPr="0082662D" w:rsidRDefault="00E05CAC" w:rsidP="00BA7C08">
      <w:pPr>
        <w:pStyle w:val="Default"/>
        <w:numPr>
          <w:ilvl w:val="0"/>
          <w:numId w:val="1"/>
        </w:numPr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názov programu; </w:t>
      </w:r>
    </w:p>
    <w:p w14:paraId="4BD4A20D" w14:textId="77777777" w:rsidR="00BA7C08" w:rsidRPr="0082662D" w:rsidRDefault="00BA7C08" w:rsidP="00BA7C08">
      <w:pPr>
        <w:pStyle w:val="Default"/>
        <w:ind w:left="720"/>
        <w:rPr>
          <w:rFonts w:asciiTheme="minorHAnsi" w:hAnsiTheme="minorHAnsi" w:cstheme="minorHAnsi"/>
          <w:b/>
        </w:rPr>
      </w:pPr>
      <w:r w:rsidRPr="0082662D">
        <w:rPr>
          <w:rFonts w:asciiTheme="minorHAnsi" w:hAnsiTheme="minorHAnsi" w:cstheme="minorHAnsi"/>
          <w:b/>
        </w:rPr>
        <w:t>Program Interreg Maďarsko-Slovensko</w:t>
      </w:r>
      <w:r w:rsidR="0090483E" w:rsidRPr="0082662D">
        <w:rPr>
          <w:rFonts w:asciiTheme="minorHAnsi" w:hAnsiTheme="minorHAnsi" w:cstheme="minorHAnsi"/>
          <w:b/>
        </w:rPr>
        <w:t>, HUSK/2302/1.2/067/</w:t>
      </w:r>
    </w:p>
    <w:p w14:paraId="298D72A5" w14:textId="77777777" w:rsidR="00E05CAC" w:rsidRPr="0082662D" w:rsidRDefault="00E05CAC" w:rsidP="00BA7C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 xml:space="preserve">názov projektu; </w:t>
      </w:r>
    </w:p>
    <w:p w14:paraId="73D40250" w14:textId="77777777" w:rsidR="00855661" w:rsidRPr="0082662D" w:rsidRDefault="00855661" w:rsidP="00855661">
      <w:pPr>
        <w:pStyle w:val="Odsekzoznamu"/>
        <w:rPr>
          <w:rStyle w:val="rynqvb"/>
          <w:rFonts w:cstheme="minorHAnsi"/>
          <w:b/>
          <w:sz w:val="24"/>
          <w:szCs w:val="24"/>
        </w:rPr>
      </w:pPr>
      <w:r w:rsidRPr="0082662D">
        <w:rPr>
          <w:rStyle w:val="rynqvb"/>
          <w:rFonts w:cstheme="minorHAnsi"/>
          <w:b/>
          <w:sz w:val="24"/>
          <w:szCs w:val="24"/>
        </w:rPr>
        <w:t>Komunitné a prírodné zlepšenie biosférických rezervácií pozdĺž maďarsko-slovenskej hranice s cieľom spoločne chrániť a zvyšovať biodiverzitu</w:t>
      </w:r>
    </w:p>
    <w:p w14:paraId="42F7A4E5" w14:textId="77777777" w:rsidR="00BA7C08" w:rsidRPr="0082662D" w:rsidRDefault="00BA7C08" w:rsidP="00BA7C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>akronym projektu:</w:t>
      </w:r>
    </w:p>
    <w:p w14:paraId="26FBFA2F" w14:textId="77777777" w:rsidR="00BA7C08" w:rsidRPr="0082662D" w:rsidRDefault="000A1308" w:rsidP="00BA7C08">
      <w:pPr>
        <w:pStyle w:val="Odsekzoznamu"/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>#biospherereserves</w:t>
      </w:r>
    </w:p>
    <w:p w14:paraId="55D851BE" w14:textId="77777777" w:rsidR="00E05CAC" w:rsidRPr="0082662D" w:rsidRDefault="00E05CAC" w:rsidP="000A13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>výš</w:t>
      </w:r>
      <w:r w:rsidR="00BA7C08" w:rsidRPr="0082662D">
        <w:rPr>
          <w:rFonts w:asciiTheme="minorHAnsi" w:hAnsiTheme="minorHAnsi" w:cstheme="minorHAnsi"/>
          <w:color w:val="auto"/>
        </w:rPr>
        <w:t>ka príspevku z EÚ</w:t>
      </w:r>
    </w:p>
    <w:p w14:paraId="138D0863" w14:textId="77777777" w:rsidR="00BA7C08" w:rsidRPr="0082662D" w:rsidRDefault="007F4080" w:rsidP="00BA7C08">
      <w:pPr>
        <w:pStyle w:val="Default"/>
        <w:spacing w:after="85"/>
        <w:ind w:left="720"/>
        <w:rPr>
          <w:rFonts w:asciiTheme="minorHAnsi" w:hAnsiTheme="minorHAnsi" w:cstheme="minorHAnsi"/>
          <w:b/>
          <w:color w:val="auto"/>
        </w:rPr>
      </w:pPr>
      <w:r w:rsidRPr="0082662D">
        <w:rPr>
          <w:rFonts w:asciiTheme="minorHAnsi" w:hAnsiTheme="minorHAnsi" w:cstheme="minorHAnsi"/>
          <w:b/>
          <w:color w:val="auto"/>
        </w:rPr>
        <w:t>244 724,255 eur</w:t>
      </w:r>
    </w:p>
    <w:p w14:paraId="25F69F40" w14:textId="77777777" w:rsidR="00680B4D" w:rsidRPr="0082662D" w:rsidRDefault="00680B4D" w:rsidP="00BA7C08">
      <w:pPr>
        <w:pStyle w:val="Default"/>
        <w:spacing w:after="85"/>
        <w:ind w:left="720"/>
        <w:rPr>
          <w:rFonts w:asciiTheme="minorHAnsi" w:hAnsiTheme="minorHAnsi" w:cstheme="minorHAnsi"/>
          <w:color w:val="auto"/>
        </w:rPr>
      </w:pPr>
    </w:p>
    <w:p w14:paraId="3083F861" w14:textId="4EA397C3" w:rsidR="00C57422" w:rsidRPr="007B783C" w:rsidRDefault="005E1166" w:rsidP="00324916">
      <w:pPr>
        <w:pStyle w:val="Odsekzoznamu"/>
        <w:jc w:val="both"/>
        <w:rPr>
          <w:rStyle w:val="x193iq5w"/>
        </w:rPr>
      </w:pPr>
      <w:r w:rsidRPr="0082662D">
        <w:rPr>
          <w:rFonts w:cs="Arial"/>
        </w:rPr>
        <w:t xml:space="preserve">Občianske združenie Náš región Podpoľanie v spolupráci so Správou CHKO Poľana </w:t>
      </w:r>
      <w:r w:rsidR="00284E94" w:rsidRPr="0082662D">
        <w:rPr>
          <w:rFonts w:cs="Arial"/>
        </w:rPr>
        <w:t xml:space="preserve">a </w:t>
      </w:r>
      <w:r w:rsidR="00284E94" w:rsidRPr="007B783C">
        <w:rPr>
          <w:rFonts w:cs="Arial"/>
        </w:rPr>
        <w:t>Slovenskou komisiou UNESCO</w:t>
      </w:r>
      <w:r w:rsidR="007B783C" w:rsidRPr="007B783C">
        <w:rPr>
          <w:rFonts w:cs="Arial"/>
        </w:rPr>
        <w:t xml:space="preserve"> (SK UNESCO)</w:t>
      </w:r>
      <w:r w:rsidR="009C0B50" w:rsidRPr="007B783C">
        <w:rPr>
          <w:rFonts w:cs="Arial"/>
        </w:rPr>
        <w:t xml:space="preserve"> v predvečer konania Fóra partnerov </w:t>
      </w:r>
      <w:r w:rsidRPr="007B783C">
        <w:rPr>
          <w:rFonts w:cs="Arial"/>
        </w:rPr>
        <w:t>Slovenskej komisie UNESCO</w:t>
      </w:r>
      <w:r w:rsidR="009C0B50" w:rsidRPr="007B783C">
        <w:rPr>
          <w:rFonts w:cs="Arial"/>
        </w:rPr>
        <w:t xml:space="preserve"> dňa 11. júna 2025</w:t>
      </w:r>
      <w:r w:rsidR="00284E94" w:rsidRPr="007B783C">
        <w:rPr>
          <w:rFonts w:cs="Arial"/>
        </w:rPr>
        <w:t xml:space="preserve"> </w:t>
      </w:r>
      <w:r w:rsidR="009C0B50" w:rsidRPr="007B783C">
        <w:rPr>
          <w:rFonts w:cs="Arial"/>
        </w:rPr>
        <w:t xml:space="preserve">vytvorilo vďaka projektu maďarsko-slovenskej spolupráce </w:t>
      </w:r>
      <w:r w:rsidR="009C0B50" w:rsidRPr="007B783C">
        <w:rPr>
          <w:rStyle w:val="rynqvb"/>
          <w:rFonts w:cstheme="minorHAnsi"/>
          <w:b/>
        </w:rPr>
        <w:t xml:space="preserve">Komunitné a prírodné zlepšenie biosférických rezervácií pozdĺž maďarsko-slovenskej hranice s cieľom spoločne chrániť a zvyšovať biodiverzitu </w:t>
      </w:r>
      <w:r w:rsidR="009C0B50" w:rsidRPr="007B783C">
        <w:rPr>
          <w:rStyle w:val="rynqvb"/>
          <w:rFonts w:cstheme="minorHAnsi"/>
        </w:rPr>
        <w:t xml:space="preserve">príležitosť stretnutia výnimočných osobností a kľúčových hráčov v oblasti agendy UNESCO na Slovensku. V priebehu poobedia za účasti veľvyslankyne Stálej delegácie SR pri UNESCO </w:t>
      </w:r>
      <w:r w:rsidR="007B783C" w:rsidRPr="007B783C">
        <w:rPr>
          <w:rStyle w:val="x193iq5w"/>
        </w:rPr>
        <w:t>Anny Plassat Muríňovej, predsedníčky SK UNESCO Denisy Frelichovej</w:t>
      </w:r>
      <w:r w:rsidR="00C745CB">
        <w:rPr>
          <w:rStyle w:val="x193iq5w"/>
        </w:rPr>
        <w:t>, riaditeľky Správy CHKO Poľana Vladimíry Fabriciusovej</w:t>
      </w:r>
      <w:r w:rsidR="007B783C" w:rsidRPr="007B783C">
        <w:rPr>
          <w:rStyle w:val="x193iq5w"/>
        </w:rPr>
        <w:t xml:space="preserve"> </w:t>
      </w:r>
      <w:r w:rsidR="009C0B50" w:rsidRPr="007B783C">
        <w:rPr>
          <w:rStyle w:val="x193iq5w"/>
        </w:rPr>
        <w:t xml:space="preserve">sa 30 členov Slovenskej komisie UNESCO zúčastnilo exkurzie v Biosférickej </w:t>
      </w:r>
      <w:r w:rsidR="00324916" w:rsidRPr="007B783C">
        <w:rPr>
          <w:rStyle w:val="x193iq5w"/>
        </w:rPr>
        <w:t>rezervácii Poľana a</w:t>
      </w:r>
      <w:r w:rsidR="009C0B50" w:rsidRPr="007B783C">
        <w:rPr>
          <w:rStyle w:val="x193iq5w"/>
        </w:rPr>
        <w:t xml:space="preserve"> vyskúšalo si jeden zo zážitkových programov metodiky „Mobilnej biosférickej rezervácie Poľana“, ktorej tvorba je súčasťou </w:t>
      </w:r>
      <w:r w:rsidR="00324916" w:rsidRPr="007B783C">
        <w:rPr>
          <w:rStyle w:val="x193iq5w"/>
        </w:rPr>
        <w:t xml:space="preserve">implementácie spomínaného projektu. </w:t>
      </w:r>
    </w:p>
    <w:p w14:paraId="456F4FF4" w14:textId="77777777" w:rsidR="00324916" w:rsidRDefault="00324916" w:rsidP="00324916">
      <w:pPr>
        <w:pStyle w:val="Odsekzoznamu"/>
        <w:jc w:val="both"/>
        <w:rPr>
          <w:rStyle w:val="x193iq5w"/>
        </w:rPr>
      </w:pPr>
    </w:p>
    <w:p w14:paraId="5A5B1995" w14:textId="693D50EF" w:rsidR="00324916" w:rsidRDefault="00324916" w:rsidP="00324916">
      <w:pPr>
        <w:pStyle w:val="Odsekzoznamu"/>
        <w:jc w:val="both"/>
        <w:rPr>
          <w:rStyle w:val="x193iq5w"/>
        </w:rPr>
      </w:pPr>
      <w:r>
        <w:rPr>
          <w:rStyle w:val="x193iq5w"/>
        </w:rPr>
        <w:t>Exkurzia s Mobilnou BR Poľana previedla hostí stratovulkánom Poľany so začiatkom v Hrochotskej doline. Putovanie viedlo popri Bátovskom balvane až k Jánošikovej skale, kde sa stretli aj so zástupcami miestnych sta</w:t>
      </w:r>
      <w:r w:rsidR="001371F8">
        <w:rPr>
          <w:rStyle w:val="x193iq5w"/>
        </w:rPr>
        <w:t>keholdrov. Cesta ďalej pokračovala do srdca Poľa</w:t>
      </w:r>
      <w:r>
        <w:rPr>
          <w:rStyle w:val="x193iq5w"/>
        </w:rPr>
        <w:t xml:space="preserve">ny </w:t>
      </w:r>
      <w:r w:rsidR="001371F8">
        <w:rPr>
          <w:rStyle w:val="x193iq5w"/>
        </w:rPr>
        <w:t>–</w:t>
      </w:r>
      <w:r>
        <w:rPr>
          <w:rStyle w:val="x193iq5w"/>
        </w:rPr>
        <w:t xml:space="preserve"> Kysliniek</w:t>
      </w:r>
      <w:r w:rsidR="001371F8">
        <w:rPr>
          <w:rStyle w:val="x193iq5w"/>
        </w:rPr>
        <w:t xml:space="preserve"> až k CHA Dolná Zálomská, kde </w:t>
      </w:r>
      <w:r w:rsidR="007B783C">
        <w:rPr>
          <w:rStyle w:val="x193iq5w"/>
        </w:rPr>
        <w:t>hostia</w:t>
      </w:r>
      <w:r w:rsidR="001371F8">
        <w:rPr>
          <w:rStyle w:val="x193iq5w"/>
        </w:rPr>
        <w:t xml:space="preserve"> diskutovali o záujmoch využívania územia v BR Poľana. </w:t>
      </w:r>
    </w:p>
    <w:p w14:paraId="7056E1FF" w14:textId="77777777" w:rsidR="007B783C" w:rsidRDefault="007B783C" w:rsidP="00324916">
      <w:pPr>
        <w:pStyle w:val="Odsekzoznamu"/>
        <w:jc w:val="both"/>
        <w:rPr>
          <w:rStyle w:val="x193iq5w"/>
        </w:rPr>
      </w:pPr>
    </w:p>
    <w:p w14:paraId="5028F988" w14:textId="3776C093" w:rsidR="007B783C" w:rsidRDefault="007B783C" w:rsidP="00324916">
      <w:pPr>
        <w:pStyle w:val="Odsekzoznamu"/>
        <w:jc w:val="both"/>
        <w:rPr>
          <w:rFonts w:cs="Arial"/>
        </w:rPr>
      </w:pPr>
      <w:r>
        <w:rPr>
          <w:rFonts w:cs="Arial"/>
        </w:rPr>
        <w:t xml:space="preserve">Biosférická rezervácia Poľana tak ukázala príkladnú súdržnosť komunít, ktoré sa s láskou a oddanosťou starajú o svoje územie.  Zároveň expertná skupina </w:t>
      </w:r>
      <w:r w:rsidR="00C745CB">
        <w:rPr>
          <w:rFonts w:cs="Arial"/>
        </w:rPr>
        <w:t>otestovala</w:t>
      </w:r>
      <w:r>
        <w:rPr>
          <w:rFonts w:cs="Arial"/>
        </w:rPr>
        <w:t xml:space="preserve"> časť aktivít zameraných na vzdelávanie a edukáciu detí a mládeže </w:t>
      </w:r>
      <w:r w:rsidR="00C745CB">
        <w:rPr>
          <w:rFonts w:cs="Arial"/>
        </w:rPr>
        <w:t xml:space="preserve">a poskytla O. z. Náš región Podpoľanie spätnú väzbu. </w:t>
      </w:r>
    </w:p>
    <w:p w14:paraId="5B60383D" w14:textId="77777777" w:rsidR="007B783C" w:rsidRPr="0082662D" w:rsidRDefault="007B783C" w:rsidP="00324916">
      <w:pPr>
        <w:pStyle w:val="Odsekzoznamu"/>
        <w:jc w:val="both"/>
        <w:rPr>
          <w:rFonts w:cs="Arial"/>
        </w:rPr>
      </w:pPr>
    </w:p>
    <w:p w14:paraId="5231FD67" w14:textId="474D18C3" w:rsidR="00855661" w:rsidRPr="00696602" w:rsidRDefault="72313888" w:rsidP="72313888">
      <w:pPr>
        <w:pStyle w:val="Odsekzoznamu"/>
        <w:spacing w:after="0"/>
        <w:jc w:val="both"/>
        <w:rPr>
          <w:rStyle w:val="rynqvb"/>
          <w:i/>
          <w:sz w:val="24"/>
          <w:szCs w:val="24"/>
        </w:rPr>
      </w:pPr>
      <w:r w:rsidRPr="00696602">
        <w:rPr>
          <w:rStyle w:val="rynqvb"/>
          <w:i/>
          <w:sz w:val="24"/>
          <w:szCs w:val="24"/>
        </w:rPr>
        <w:t>Občianske združenie</w:t>
      </w:r>
      <w:r w:rsidRPr="00696602">
        <w:rPr>
          <w:rStyle w:val="rynqvb"/>
          <w:b/>
          <w:bCs/>
          <w:i/>
          <w:sz w:val="24"/>
          <w:szCs w:val="24"/>
        </w:rPr>
        <w:t xml:space="preserve"> Náš región - Podpoľanie</w:t>
      </w:r>
      <w:r w:rsidRPr="00696602">
        <w:rPr>
          <w:rStyle w:val="rynqvb"/>
          <w:i/>
          <w:sz w:val="24"/>
          <w:szCs w:val="24"/>
        </w:rPr>
        <w:t xml:space="preserve"> je súčasťou medzinárodného projektu v rámci Program </w:t>
      </w:r>
      <w:r w:rsidRPr="00696602">
        <w:rPr>
          <w:i/>
          <w:sz w:val="24"/>
          <w:szCs w:val="24"/>
        </w:rPr>
        <w:t xml:space="preserve">Interreg Maďarsko – Slovensko. Projekt s názvom Komunitné a prírodné zlepšenie biosférických rezervácií pozdĺž maďarsko-slovenskej hranice s cieľom spoločne chrániť a zvyšovať biodiverzitu spája piatich partnerov. Hlavným partnerom je obec </w:t>
      </w:r>
      <w:r w:rsidRPr="00696602">
        <w:rPr>
          <w:rStyle w:val="rynqvb"/>
          <w:i/>
          <w:sz w:val="24"/>
          <w:szCs w:val="24"/>
        </w:rPr>
        <w:t>Pilisborosjenő.</w:t>
      </w:r>
    </w:p>
    <w:p w14:paraId="7B25FDDE" w14:textId="34A967BE" w:rsidR="000A1308" w:rsidRPr="00696602" w:rsidRDefault="00855661" w:rsidP="00D05991">
      <w:pPr>
        <w:spacing w:after="0"/>
        <w:ind w:left="709" w:hanging="1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lastRenderedPageBreak/>
        <w:t>Cieľom 30-mesačného projektu v</w:t>
      </w:r>
      <w:r w:rsidR="000A1308" w:rsidRPr="00696602">
        <w:rPr>
          <w:rFonts w:cstheme="minorHAnsi"/>
          <w:i/>
          <w:noProof/>
          <w:sz w:val="24"/>
          <w:szCs w:val="24"/>
        </w:rPr>
        <w:t> </w:t>
      </w:r>
      <w:r w:rsidRPr="00696602">
        <w:rPr>
          <w:rFonts w:cstheme="minorHAnsi"/>
          <w:i/>
          <w:noProof/>
          <w:sz w:val="24"/>
          <w:szCs w:val="24"/>
        </w:rPr>
        <w:t>hodnote</w:t>
      </w:r>
      <w:r w:rsidR="000A1308" w:rsidRPr="00696602">
        <w:rPr>
          <w:rFonts w:cstheme="minorHAnsi"/>
          <w:i/>
          <w:noProof/>
          <w:sz w:val="24"/>
          <w:szCs w:val="24"/>
        </w:rPr>
        <w:t xml:space="preserve"> pre vešetkých partnerov takmer</w:t>
      </w:r>
      <w:r w:rsidRPr="00696602">
        <w:rPr>
          <w:rFonts w:cstheme="minorHAnsi"/>
          <w:i/>
          <w:noProof/>
          <w:sz w:val="24"/>
          <w:szCs w:val="24"/>
        </w:rPr>
        <w:t xml:space="preserve"> 1 milión EUR je podporiť udržateľný rozvoj BR prostredníctvom spájania miestnych komunít, rozvoja dobrovoľníctva a využívania riešení založených na prírode s cieľom posilniť úlohu a význam BR pri ochrane biodiverzity.</w:t>
      </w:r>
    </w:p>
    <w:p w14:paraId="6DC18164" w14:textId="77DC6C30" w:rsidR="00855661" w:rsidRPr="00696602" w:rsidRDefault="00855661" w:rsidP="00D05991">
      <w:pPr>
        <w:spacing w:after="0"/>
        <w:ind w:left="709" w:hanging="1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t>Na tento účel budú partneri úzko spolupracovať na realizácii 12 pilotných projektov zameraných na: obnova prírodných biotopov: rekonštrukcia mokrade Kistómalmi (BR Fertő), manažment mokrade Hrončiačka a Pstruša (BR Poľana), integrované obhospodarovanie lesov  (BR Pilis),  ochrana ohrozených druhov: programy na ochranu druhov plazov a obojživelníkov, mačky divej divá (Pilis BR), eradikačný plán inváznych druhov v BR Pilis a inovatívne  zážitkové edukačné programy v BR Poľana a vybudovanie symbolickej brány do BR Poľana v obci Vígľaš vzhľadom na históriu regiónu.</w:t>
      </w:r>
    </w:p>
    <w:p w14:paraId="348B85F2" w14:textId="6920529F" w:rsidR="0090483E" w:rsidRPr="00696602" w:rsidRDefault="0090483E" w:rsidP="00D05991">
      <w:pPr>
        <w:spacing w:after="0"/>
        <w:ind w:left="709" w:hanging="1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t xml:space="preserve">Na regionálnej úrovni bude OZ združenie </w:t>
      </w:r>
      <w:r w:rsidR="00885C34">
        <w:rPr>
          <w:rFonts w:cstheme="minorHAnsi"/>
          <w:i/>
          <w:noProof/>
          <w:sz w:val="24"/>
          <w:szCs w:val="24"/>
        </w:rPr>
        <w:t>poslupracovať najmä s členmi Ko</w:t>
      </w:r>
      <w:r w:rsidRPr="00696602">
        <w:rPr>
          <w:rFonts w:cstheme="minorHAnsi"/>
          <w:i/>
          <w:noProof/>
          <w:sz w:val="24"/>
          <w:szCs w:val="24"/>
        </w:rPr>
        <w:t>o</w:t>
      </w:r>
      <w:r w:rsidR="00885C34">
        <w:rPr>
          <w:rFonts w:cstheme="minorHAnsi"/>
          <w:i/>
          <w:noProof/>
          <w:sz w:val="24"/>
          <w:szCs w:val="24"/>
        </w:rPr>
        <w:t>r</w:t>
      </w:r>
      <w:r w:rsidRPr="00696602">
        <w:rPr>
          <w:rFonts w:cstheme="minorHAnsi"/>
          <w:i/>
          <w:noProof/>
          <w:sz w:val="24"/>
          <w:szCs w:val="24"/>
        </w:rPr>
        <w:t>d</w:t>
      </w:r>
      <w:r w:rsidR="00885C34">
        <w:rPr>
          <w:rFonts w:cstheme="minorHAnsi"/>
          <w:i/>
          <w:noProof/>
          <w:sz w:val="24"/>
          <w:szCs w:val="24"/>
        </w:rPr>
        <w:t>i</w:t>
      </w:r>
      <w:r w:rsidRPr="00696602">
        <w:rPr>
          <w:rFonts w:cstheme="minorHAnsi"/>
          <w:i/>
          <w:noProof/>
          <w:sz w:val="24"/>
          <w:szCs w:val="24"/>
        </w:rPr>
        <w:t>nančej rady BR Poľana  a Správou CHKO Poľana. Edukačné programy sú určené pre žiakov a študentov v blízkosti Biosférickej rezervácie Poľana.</w:t>
      </w:r>
    </w:p>
    <w:p w14:paraId="29D6B04F" w14:textId="1D5D6757" w:rsidR="00E05CAC" w:rsidRPr="0082662D" w:rsidRDefault="00E05CAC" w:rsidP="00E05CAC">
      <w:pPr>
        <w:pStyle w:val="Default"/>
        <w:spacing w:after="85"/>
        <w:rPr>
          <w:rFonts w:asciiTheme="minorHAnsi" w:hAnsiTheme="minorHAnsi" w:cstheme="minorHAnsi"/>
          <w:color w:val="auto"/>
        </w:rPr>
      </w:pPr>
    </w:p>
    <w:p w14:paraId="50842F39" w14:textId="29840FDC" w:rsidR="00E05CAC" w:rsidRPr="0082662D" w:rsidRDefault="00E05CAC" w:rsidP="0090483E">
      <w:pPr>
        <w:pStyle w:val="Default"/>
        <w:numPr>
          <w:ilvl w:val="0"/>
          <w:numId w:val="1"/>
        </w:numPr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 xml:space="preserve">ilustrácia. </w:t>
      </w:r>
    </w:p>
    <w:p w14:paraId="672A6659" w14:textId="27F100CC" w:rsidR="0090483E" w:rsidRPr="0082662D" w:rsidRDefault="0090483E" w:rsidP="0090483E">
      <w:pPr>
        <w:pStyle w:val="Default"/>
        <w:rPr>
          <w:rFonts w:asciiTheme="minorHAnsi" w:hAnsiTheme="minorHAnsi" w:cstheme="minorHAnsi"/>
          <w:color w:val="auto"/>
        </w:rPr>
      </w:pPr>
    </w:p>
    <w:p w14:paraId="0A37501D" w14:textId="659A5997" w:rsidR="0090483E" w:rsidRPr="0082662D" w:rsidRDefault="00A86982" w:rsidP="0090483E">
      <w:pPr>
        <w:pStyle w:val="Default"/>
        <w:rPr>
          <w:rFonts w:asciiTheme="minorHAnsi" w:hAnsiTheme="minorHAnsi" w:cstheme="minorHAnsi"/>
          <w:color w:val="auto"/>
        </w:rPr>
      </w:pPr>
      <w:r>
        <w:rPr>
          <w:rFonts w:cstheme="minorHAnsi"/>
          <w:b/>
          <w:noProof/>
          <w:lang w:eastAsia="sk-SK"/>
        </w:rPr>
        <w:drawing>
          <wp:anchor distT="0" distB="0" distL="114300" distR="114300" simplePos="0" relativeHeight="251659264" behindDoc="1" locked="0" layoutInCell="1" allowOverlap="1" wp14:anchorId="75A6B1DE" wp14:editId="1DB4F1EF">
            <wp:simplePos x="0" y="0"/>
            <wp:positionH relativeFrom="column">
              <wp:posOffset>1871980</wp:posOffset>
            </wp:positionH>
            <wp:positionV relativeFrom="paragraph">
              <wp:posOffset>10795</wp:posOffset>
            </wp:positionV>
            <wp:extent cx="3009265" cy="2257425"/>
            <wp:effectExtent l="0" t="0" r="635" b="9525"/>
            <wp:wrapTight wrapText="bothSides">
              <wp:wrapPolygon edited="0">
                <wp:start x="0" y="0"/>
                <wp:lineTo x="0" y="21509"/>
                <wp:lineTo x="21468" y="21509"/>
                <wp:lineTo x="21468" y="0"/>
                <wp:lineTo x="0" y="0"/>
              </wp:wrapPolygon>
            </wp:wrapTight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20250611_14593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  <w:color w:val="auto"/>
          <w:lang w:eastAsia="sk-SK"/>
        </w:rPr>
        <w:drawing>
          <wp:anchor distT="0" distB="0" distL="114300" distR="114300" simplePos="0" relativeHeight="251658240" behindDoc="1" locked="0" layoutInCell="1" allowOverlap="1" wp14:anchorId="3E0F4DEF" wp14:editId="26CBEFB4">
            <wp:simplePos x="0" y="0"/>
            <wp:positionH relativeFrom="margin">
              <wp:align>left</wp:align>
            </wp:positionH>
            <wp:positionV relativeFrom="paragraph">
              <wp:posOffset>15240</wp:posOffset>
            </wp:positionV>
            <wp:extent cx="1714500" cy="2286000"/>
            <wp:effectExtent l="0" t="0" r="0" b="0"/>
            <wp:wrapTight wrapText="bothSides">
              <wp:wrapPolygon edited="0">
                <wp:start x="0" y="0"/>
                <wp:lineTo x="0" y="21420"/>
                <wp:lineTo x="21360" y="21420"/>
                <wp:lineTo x="21360" y="0"/>
                <wp:lineTo x="0" y="0"/>
              </wp:wrapPolygon>
            </wp:wrapTight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20250611_15361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39BBE3" w14:textId="6B318764" w:rsidR="0084017B" w:rsidRPr="0082662D" w:rsidRDefault="0084017B" w:rsidP="0090483E">
      <w:pPr>
        <w:pStyle w:val="Default"/>
        <w:rPr>
          <w:rFonts w:asciiTheme="minorHAnsi" w:hAnsiTheme="minorHAnsi" w:cstheme="minorHAnsi"/>
          <w:color w:val="auto"/>
        </w:rPr>
      </w:pPr>
    </w:p>
    <w:p w14:paraId="2A8B0B99" w14:textId="73C66CBB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3348A621" w14:textId="23C89507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051A06A6" w14:textId="74F92441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527DCCCB" w14:textId="1276A6D8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41B22F0C" w14:textId="63950626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6BC3B54D" w14:textId="0BB83A4B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4E0F31EC" w14:textId="5DB6173D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7FC2DB08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7159B73E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19D7B0C0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02A46688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77FE2C65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6CFA1959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51AB6970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607DBA21" w14:textId="2E7F4CE8" w:rsidR="000A1308" w:rsidRPr="0082662D" w:rsidRDefault="00A86982" w:rsidP="00E05CA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  <w:lang w:eastAsia="sk-SK"/>
        </w:rPr>
        <w:lastRenderedPageBreak/>
        <w:drawing>
          <wp:anchor distT="0" distB="0" distL="114300" distR="114300" simplePos="0" relativeHeight="251661312" behindDoc="1" locked="0" layoutInCell="1" allowOverlap="1" wp14:anchorId="5B133BC2" wp14:editId="4A9585BC">
            <wp:simplePos x="0" y="0"/>
            <wp:positionH relativeFrom="column">
              <wp:posOffset>3119755</wp:posOffset>
            </wp:positionH>
            <wp:positionV relativeFrom="paragraph">
              <wp:posOffset>0</wp:posOffset>
            </wp:positionV>
            <wp:extent cx="2895600" cy="2171700"/>
            <wp:effectExtent l="0" t="0" r="0" b="0"/>
            <wp:wrapTight wrapText="bothSides">
              <wp:wrapPolygon edited="0">
                <wp:start x="0" y="0"/>
                <wp:lineTo x="0" y="21411"/>
                <wp:lineTo x="21458" y="21411"/>
                <wp:lineTo x="21458" y="0"/>
                <wp:lineTo x="0" y="0"/>
              </wp:wrapPolygon>
            </wp:wrapTight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20250611_17125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sz w:val="24"/>
          <w:szCs w:val="24"/>
          <w:lang w:eastAsia="sk-SK"/>
        </w:rPr>
        <w:drawing>
          <wp:anchor distT="0" distB="0" distL="114300" distR="114300" simplePos="0" relativeHeight="251660288" behindDoc="1" locked="0" layoutInCell="1" allowOverlap="1" wp14:anchorId="0A035401" wp14:editId="52436D3F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2908300" cy="2181225"/>
            <wp:effectExtent l="0" t="0" r="6350" b="9525"/>
            <wp:wrapTight wrapText="bothSides">
              <wp:wrapPolygon edited="0">
                <wp:start x="0" y="0"/>
                <wp:lineTo x="0" y="21506"/>
                <wp:lineTo x="21506" y="21506"/>
                <wp:lineTo x="21506" y="0"/>
                <wp:lineTo x="0" y="0"/>
              </wp:wrapPolygon>
            </wp:wrapTight>
            <wp:docPr id="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20250611_17471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1308" w:rsidRPr="0082662D">
        <w:rPr>
          <w:rFonts w:cstheme="minorHAnsi"/>
          <w:b/>
          <w:sz w:val="24"/>
          <w:szCs w:val="24"/>
        </w:rPr>
        <w:t>Uvedená tlačová správa uverejnená:</w:t>
      </w:r>
    </w:p>
    <w:p w14:paraId="7891EB0B" w14:textId="49BE8EF6" w:rsidR="000A1308" w:rsidRPr="0082662D" w:rsidRDefault="000A1308" w:rsidP="000A1308">
      <w:pPr>
        <w:pStyle w:val="Odsekzoznamu"/>
        <w:numPr>
          <w:ilvl w:val="0"/>
          <w:numId w:val="3"/>
        </w:numPr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webové stránky</w:t>
      </w:r>
    </w:p>
    <w:p w14:paraId="5E40E9EB" w14:textId="77777777" w:rsidR="000A1308" w:rsidRPr="0082662D" w:rsidRDefault="00AC1824" w:rsidP="000A1308">
      <w:pPr>
        <w:pStyle w:val="Odsekzoznamu"/>
        <w:numPr>
          <w:ilvl w:val="0"/>
          <w:numId w:val="4"/>
        </w:numPr>
        <w:rPr>
          <w:rFonts w:cstheme="minorHAnsi"/>
          <w:sz w:val="24"/>
          <w:szCs w:val="24"/>
        </w:rPr>
      </w:pPr>
      <w:hyperlink r:id="rId11" w:history="1">
        <w:r w:rsidR="000A1308" w:rsidRPr="0082662D">
          <w:rPr>
            <w:rStyle w:val="Hypertextovprepojenie"/>
            <w:rFonts w:cstheme="minorHAnsi"/>
            <w:sz w:val="24"/>
            <w:szCs w:val="24"/>
          </w:rPr>
          <w:t>www.nasregionpodpolanie.sk</w:t>
        </w:r>
      </w:hyperlink>
    </w:p>
    <w:p w14:paraId="1FD5EE9A" w14:textId="73057E1F" w:rsidR="00A86982" w:rsidRPr="00A86982" w:rsidRDefault="00AC1824" w:rsidP="00B85AA6">
      <w:pPr>
        <w:pStyle w:val="Odsekzoznamu"/>
        <w:numPr>
          <w:ilvl w:val="0"/>
          <w:numId w:val="4"/>
        </w:numPr>
        <w:rPr>
          <w:rStyle w:val="Hypertextovprepojenie"/>
          <w:rFonts w:cstheme="minorHAnsi"/>
          <w:color w:val="auto"/>
          <w:sz w:val="24"/>
          <w:szCs w:val="24"/>
          <w:u w:val="none"/>
        </w:rPr>
      </w:pPr>
      <w:hyperlink r:id="rId12" w:history="1">
        <w:r w:rsidR="000A1308" w:rsidRPr="00A86982">
          <w:rPr>
            <w:rStyle w:val="Hypertextovprepojenie"/>
            <w:rFonts w:cstheme="minorHAnsi"/>
            <w:sz w:val="24"/>
            <w:szCs w:val="24"/>
          </w:rPr>
          <w:t>www.viglas.sk</w:t>
        </w:r>
      </w:hyperlink>
    </w:p>
    <w:p w14:paraId="72A3D3EC" w14:textId="6D2F5B64" w:rsidR="000A1308" w:rsidRPr="00A86982" w:rsidRDefault="00A86982" w:rsidP="00B85AA6">
      <w:pPr>
        <w:pStyle w:val="Odsekzoznamu"/>
        <w:numPr>
          <w:ilvl w:val="0"/>
          <w:numId w:val="4"/>
        </w:numPr>
        <w:rPr>
          <w:rFonts w:cstheme="minorHAnsi"/>
          <w:sz w:val="24"/>
          <w:szCs w:val="24"/>
        </w:rPr>
      </w:pPr>
      <w:r w:rsidRPr="00A86982">
        <w:rPr>
          <w:rFonts w:cstheme="minorHAnsi"/>
          <w:sz w:val="24"/>
          <w:szCs w:val="24"/>
        </w:rPr>
        <w:t>https://www.facebook.com/biosferickarezervaciapolana</w:t>
      </w:r>
    </w:p>
    <w:p w14:paraId="2BE5AA4E" w14:textId="268C7762" w:rsidR="000A1308" w:rsidRPr="0082662D" w:rsidRDefault="000A1308" w:rsidP="000A1308">
      <w:pPr>
        <w:pStyle w:val="Odsekzoznamu"/>
        <w:numPr>
          <w:ilvl w:val="0"/>
          <w:numId w:val="3"/>
        </w:numPr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>Sociálne siete:</w:t>
      </w:r>
    </w:p>
    <w:p w14:paraId="66AF5855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Fcb Región Podpoľanie</w:t>
      </w:r>
    </w:p>
    <w:p w14:paraId="056A5E16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Fcb Biosphere Reserve Polana</w:t>
      </w:r>
    </w:p>
    <w:p w14:paraId="281061D4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Fc</w:t>
      </w:r>
      <w:r w:rsidR="00D05991" w:rsidRPr="0082662D">
        <w:rPr>
          <w:rFonts w:cstheme="minorHAnsi"/>
          <w:sz w:val="24"/>
          <w:szCs w:val="24"/>
        </w:rPr>
        <w:t>b</w:t>
      </w:r>
      <w:r w:rsidRPr="0082662D">
        <w:rPr>
          <w:rFonts w:cstheme="minorHAnsi"/>
          <w:sz w:val="24"/>
          <w:szCs w:val="24"/>
        </w:rPr>
        <w:t xml:space="preserve"> Obec Vígľaš</w:t>
      </w:r>
    </w:p>
    <w:p w14:paraId="0D0B940D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</w:p>
    <w:p w14:paraId="76F2CB0A" w14:textId="4DCBD31C" w:rsidR="72313888" w:rsidRPr="0082662D" w:rsidRDefault="72313888" w:rsidP="72313888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Bidi"/>
        </w:rPr>
      </w:pPr>
    </w:p>
    <w:p w14:paraId="6661AD95" w14:textId="1D0177D8" w:rsidR="72313888" w:rsidRPr="0082662D" w:rsidRDefault="72313888" w:rsidP="72313888">
      <w:pPr>
        <w:pStyle w:val="Normlnywebov"/>
        <w:spacing w:before="0" w:beforeAutospacing="0" w:after="60" w:afterAutospacing="0"/>
        <w:ind w:left="720"/>
        <w:rPr>
          <w:rFonts w:asciiTheme="minorHAnsi" w:hAnsiTheme="minorHAnsi"/>
        </w:rPr>
      </w:pPr>
    </w:p>
    <w:p w14:paraId="0E27B00A" w14:textId="77777777" w:rsidR="00D05991" w:rsidRPr="0082662D" w:rsidRDefault="00D05991" w:rsidP="0084017B">
      <w:pPr>
        <w:spacing w:after="0"/>
        <w:rPr>
          <w:rFonts w:cstheme="minorHAnsi"/>
          <w:b/>
          <w:sz w:val="24"/>
          <w:szCs w:val="24"/>
        </w:rPr>
      </w:pPr>
    </w:p>
    <w:p w14:paraId="60061E4C" w14:textId="77777777" w:rsidR="000A1308" w:rsidRPr="0082662D" w:rsidRDefault="000A1308" w:rsidP="0084017B">
      <w:pPr>
        <w:spacing w:after="0"/>
        <w:rPr>
          <w:rFonts w:cstheme="minorHAnsi"/>
          <w:sz w:val="24"/>
          <w:szCs w:val="24"/>
        </w:rPr>
      </w:pPr>
    </w:p>
    <w:p w14:paraId="44EAFD9C" w14:textId="5567EEDD" w:rsidR="000A1308" w:rsidRPr="0082662D" w:rsidRDefault="000A1308" w:rsidP="72313888">
      <w:pPr>
        <w:spacing w:after="0"/>
        <w:rPr>
          <w:sz w:val="24"/>
          <w:szCs w:val="24"/>
        </w:rPr>
      </w:pPr>
    </w:p>
    <w:sectPr w:rsidR="000A1308" w:rsidRPr="0082662D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3C1977" w14:textId="77777777" w:rsidR="00AC1824" w:rsidRDefault="00AC1824" w:rsidP="00696602">
      <w:pPr>
        <w:spacing w:after="0" w:line="240" w:lineRule="auto"/>
      </w:pPr>
      <w:r>
        <w:separator/>
      </w:r>
    </w:p>
  </w:endnote>
  <w:endnote w:type="continuationSeparator" w:id="0">
    <w:p w14:paraId="3FDF0C2F" w14:textId="77777777" w:rsidR="00AC1824" w:rsidRDefault="00AC1824" w:rsidP="00696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">
    <w:altName w:val="Arial"/>
    <w:charset w:val="EE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5EA099" w14:textId="77777777" w:rsidR="00AC1824" w:rsidRDefault="00AC1824" w:rsidP="00696602">
      <w:pPr>
        <w:spacing w:after="0" w:line="240" w:lineRule="auto"/>
      </w:pPr>
      <w:r>
        <w:separator/>
      </w:r>
    </w:p>
  </w:footnote>
  <w:footnote w:type="continuationSeparator" w:id="0">
    <w:p w14:paraId="2053B1EA" w14:textId="77777777" w:rsidR="00AC1824" w:rsidRDefault="00AC1824" w:rsidP="00696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EF95C" w14:textId="292D9445" w:rsidR="00696602" w:rsidRDefault="00696602">
    <w:pPr>
      <w:pStyle w:val="Hlavika"/>
    </w:pP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9DF5CE" wp14:editId="3CB34CDE">
              <wp:simplePos x="0" y="0"/>
              <wp:positionH relativeFrom="column">
                <wp:posOffset>33654</wp:posOffset>
              </wp:positionH>
              <wp:positionV relativeFrom="paragraph">
                <wp:posOffset>350520</wp:posOffset>
              </wp:positionV>
              <wp:extent cx="6086475" cy="9525"/>
              <wp:effectExtent l="0" t="0" r="28575" b="28575"/>
              <wp:wrapNone/>
              <wp:docPr id="2" name="Rovná spojnica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86475" cy="952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6"/>
                      </a:lnRef>
                      <a:fillRef idx="0">
                        <a:schemeClr val="accent6"/>
                      </a:fillRef>
                      <a:effectRef idx="2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D72E706" id="Rovná spojnica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65pt,27.6pt" to="481.9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" strokecolor="#70ad47 [3209]" strokeweight="1.5pt">
              <v:stroke joinstyle="miter"/>
            </v:line>
          </w:pict>
        </mc:Fallback>
      </mc:AlternateContent>
    </w:r>
    <w:r>
      <w:rPr>
        <w:noProof/>
        <w:lang w:val="sk-SK" w:eastAsia="sk-SK"/>
      </w:rPr>
      <w:drawing>
        <wp:anchor distT="0" distB="0" distL="114300" distR="114300" simplePos="0" relativeHeight="251658240" behindDoc="1" locked="0" layoutInCell="1" allowOverlap="1" wp14:anchorId="30E78393" wp14:editId="21D4793E">
          <wp:simplePos x="0" y="0"/>
          <wp:positionH relativeFrom="column">
            <wp:posOffset>4434205</wp:posOffset>
          </wp:positionH>
          <wp:positionV relativeFrom="paragraph">
            <wp:posOffset>-144780</wp:posOffset>
          </wp:positionV>
          <wp:extent cx="1856340" cy="485775"/>
          <wp:effectExtent l="0" t="0" r="0" b="0"/>
          <wp:wrapTight wrapText="bothSides">
            <wp:wrapPolygon edited="0">
              <wp:start x="0" y="0"/>
              <wp:lineTo x="0" y="20329"/>
              <wp:lineTo x="21282" y="20329"/>
              <wp:lineTo x="21282" y="0"/>
              <wp:lineTo x="0" y="0"/>
            </wp:wrapPolygon>
          </wp:wrapTight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P4_Nas_region_podpolan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6340" cy="485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EB5D63"/>
    <w:multiLevelType w:val="hybridMultilevel"/>
    <w:tmpl w:val="E1F61A8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03F8A"/>
    <w:multiLevelType w:val="hybridMultilevel"/>
    <w:tmpl w:val="265E6FF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9815B1"/>
    <w:multiLevelType w:val="hybridMultilevel"/>
    <w:tmpl w:val="E7569200"/>
    <w:lvl w:ilvl="0" w:tplc="8F7279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BE3B21"/>
    <w:multiLevelType w:val="hybridMultilevel"/>
    <w:tmpl w:val="500AE42C"/>
    <w:lvl w:ilvl="0" w:tplc="F942F0C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CAC"/>
    <w:rsid w:val="000008C8"/>
    <w:rsid w:val="00063888"/>
    <w:rsid w:val="000A1308"/>
    <w:rsid w:val="000F2614"/>
    <w:rsid w:val="001044F9"/>
    <w:rsid w:val="001371F8"/>
    <w:rsid w:val="00284E94"/>
    <w:rsid w:val="00324916"/>
    <w:rsid w:val="004F204C"/>
    <w:rsid w:val="005E1166"/>
    <w:rsid w:val="00680B4D"/>
    <w:rsid w:val="00696602"/>
    <w:rsid w:val="0069720F"/>
    <w:rsid w:val="007B783C"/>
    <w:rsid w:val="007F4080"/>
    <w:rsid w:val="0082662D"/>
    <w:rsid w:val="0084017B"/>
    <w:rsid w:val="00855661"/>
    <w:rsid w:val="00885C34"/>
    <w:rsid w:val="008D72D5"/>
    <w:rsid w:val="0090483E"/>
    <w:rsid w:val="009C0B50"/>
    <w:rsid w:val="00A6791A"/>
    <w:rsid w:val="00A86982"/>
    <w:rsid w:val="00AC1824"/>
    <w:rsid w:val="00AF1C42"/>
    <w:rsid w:val="00B72F65"/>
    <w:rsid w:val="00BA516E"/>
    <w:rsid w:val="00BA7C08"/>
    <w:rsid w:val="00C57422"/>
    <w:rsid w:val="00C745CB"/>
    <w:rsid w:val="00D05991"/>
    <w:rsid w:val="00D20DBF"/>
    <w:rsid w:val="00D52CF0"/>
    <w:rsid w:val="00E05CAC"/>
    <w:rsid w:val="00FB33C3"/>
    <w:rsid w:val="00FE2B97"/>
    <w:rsid w:val="7231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304250"/>
  <w15:chartTrackingRefBased/>
  <w15:docId w15:val="{B91B611A-CF5E-4A5C-B672-C5089DFC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E05CAC"/>
    <w:pPr>
      <w:autoSpaceDE w:val="0"/>
      <w:autoSpaceDN w:val="0"/>
      <w:adjustRightInd w:val="0"/>
      <w:spacing w:after="0" w:line="240" w:lineRule="auto"/>
    </w:pPr>
    <w:rPr>
      <w:rFonts w:ascii="Arial Nova" w:hAnsi="Arial Nova" w:cs="Arial Nova"/>
      <w:color w:val="000000"/>
      <w:sz w:val="24"/>
      <w:szCs w:val="24"/>
    </w:rPr>
  </w:style>
  <w:style w:type="paragraph" w:styleId="Odsekzoznamu">
    <w:name w:val="List Paragraph"/>
    <w:basedOn w:val="Normlny"/>
    <w:uiPriority w:val="34"/>
    <w:qFormat/>
    <w:rsid w:val="00BA7C08"/>
    <w:pPr>
      <w:ind w:left="720"/>
      <w:contextualSpacing/>
    </w:pPr>
  </w:style>
  <w:style w:type="character" w:customStyle="1" w:styleId="rynqvb">
    <w:name w:val="rynqvb"/>
    <w:basedOn w:val="Predvolenpsmoodseku"/>
    <w:rsid w:val="00A6791A"/>
  </w:style>
  <w:style w:type="paragraph" w:styleId="Hlavika">
    <w:name w:val="header"/>
    <w:basedOn w:val="Normlny"/>
    <w:link w:val="HlavikaChar"/>
    <w:uiPriority w:val="99"/>
    <w:unhideWhenUsed/>
    <w:rsid w:val="00A6791A"/>
    <w:pPr>
      <w:tabs>
        <w:tab w:val="center" w:pos="4536"/>
        <w:tab w:val="right" w:pos="9072"/>
      </w:tabs>
      <w:spacing w:after="0" w:line="240" w:lineRule="auto"/>
    </w:pPr>
    <w:rPr>
      <w:lang w:val="hu-HU"/>
    </w:rPr>
  </w:style>
  <w:style w:type="character" w:customStyle="1" w:styleId="HlavikaChar">
    <w:name w:val="Hlavička Char"/>
    <w:basedOn w:val="Predvolenpsmoodseku"/>
    <w:link w:val="Hlavika"/>
    <w:uiPriority w:val="99"/>
    <w:rsid w:val="00A6791A"/>
    <w:rPr>
      <w:lang w:val="hu-HU"/>
    </w:rPr>
  </w:style>
  <w:style w:type="character" w:styleId="Hypertextovprepojenie">
    <w:name w:val="Hyperlink"/>
    <w:basedOn w:val="Predvolenpsmoodseku"/>
    <w:uiPriority w:val="99"/>
    <w:unhideWhenUsed/>
    <w:rsid w:val="000A1308"/>
    <w:rPr>
      <w:color w:val="0563C1" w:themeColor="hyperlink"/>
      <w:u w:val="single"/>
    </w:rPr>
  </w:style>
  <w:style w:type="paragraph" w:styleId="Normlnywebov">
    <w:name w:val="Normal (Web)"/>
    <w:basedOn w:val="Normlny"/>
    <w:uiPriority w:val="99"/>
    <w:semiHidden/>
    <w:unhideWhenUsed/>
    <w:rsid w:val="00840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6966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96602"/>
  </w:style>
  <w:style w:type="character" w:customStyle="1" w:styleId="x193iq5w">
    <w:name w:val="x193iq5w"/>
    <w:basedOn w:val="Predvolenpsmoodseku"/>
    <w:rsid w:val="009C0B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1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viglas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asregionpodpolanie.sk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Vlaďa</dc:creator>
  <cp:keywords/>
  <dc:description/>
  <cp:lastModifiedBy>Lucia</cp:lastModifiedBy>
  <cp:revision>8</cp:revision>
  <dcterms:created xsi:type="dcterms:W3CDTF">2025-09-25T05:49:00Z</dcterms:created>
  <dcterms:modified xsi:type="dcterms:W3CDTF">2025-09-25T11:43:00Z</dcterms:modified>
</cp:coreProperties>
</file>